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1A9C0430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7A290E">
        <w:rPr>
          <w:rFonts w:eastAsia="Times New Roman" w:cs="Times New Roman"/>
          <w:b/>
          <w:sz w:val="45"/>
          <w:szCs w:val="45"/>
          <w:lang w:eastAsia="sk-SK"/>
        </w:rPr>
        <w:t>19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537BBB">
        <w:rPr>
          <w:rFonts w:eastAsia="Times New Roman" w:cs="Times New Roman"/>
          <w:b/>
          <w:sz w:val="45"/>
          <w:szCs w:val="45"/>
          <w:lang w:eastAsia="sk-SK"/>
        </w:rPr>
        <w:t>17</w:t>
      </w:r>
      <w:bookmarkStart w:id="0" w:name="_GoBack"/>
      <w:bookmarkEnd w:id="0"/>
      <w:r w:rsidR="00956670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05704F">
        <w:rPr>
          <w:rFonts w:eastAsia="Times New Roman" w:cs="Times New Roman"/>
          <w:b/>
          <w:sz w:val="45"/>
          <w:szCs w:val="45"/>
          <w:lang w:eastAsia="sk-SK"/>
        </w:rPr>
        <w:t>2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56670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05FB4E5B" w14:textId="0B7C8CBF" w:rsidR="00A47BC9" w:rsidRDefault="004C7287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</w:p>
    <w:p w14:paraId="44F3341D" w14:textId="77777777" w:rsidR="00BB2671" w:rsidRDefault="00BB2671" w:rsidP="007A290E">
      <w:pPr>
        <w:pStyle w:val="Normlnywebov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41231BEB" w14:textId="77777777" w:rsidR="00BB2671" w:rsidRDefault="00BB2671" w:rsidP="00BB2671">
      <w:pPr>
        <w:pStyle w:val="Normlnywebov"/>
        <w:spacing w:before="0" w:beforeAutospacing="0" w:after="0" w:afterAutospacing="0"/>
        <w:ind w:left="1080"/>
        <w:contextualSpacing/>
        <w:jc w:val="both"/>
        <w:rPr>
          <w:b/>
          <w:sz w:val="22"/>
          <w:szCs w:val="22"/>
        </w:rPr>
      </w:pPr>
    </w:p>
    <w:p w14:paraId="1DE9BCF4" w14:textId="5D9F8F8B" w:rsidR="007A290E" w:rsidRPr="006A193A" w:rsidRDefault="00EC0970" w:rsidP="007A290E">
      <w:pPr>
        <w:pStyle w:val="Odsekzoznamu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7A290E">
        <w:rPr>
          <w:sz w:val="22"/>
        </w:rPr>
        <w:t xml:space="preserve"> </w:t>
      </w:r>
      <w:r w:rsidR="007A290E">
        <w:rPr>
          <w:rFonts w:cs="Times New Roman"/>
          <w:szCs w:val="24"/>
        </w:rPr>
        <w:t>FO majú podľa RS/8b pred jar</w:t>
      </w:r>
      <w:r w:rsidR="007A290E">
        <w:rPr>
          <w:rFonts w:cs="Times New Roman"/>
          <w:szCs w:val="24"/>
        </w:rPr>
        <w:t xml:space="preserve">nou časťou právo vetovať </w:t>
      </w:r>
      <w:r w:rsidR="007A290E" w:rsidRPr="00800E35">
        <w:rPr>
          <w:rFonts w:cs="Times New Roman"/>
          <w:b/>
          <w:szCs w:val="24"/>
        </w:rPr>
        <w:t>dvoch</w:t>
      </w:r>
      <w:r w:rsidR="007A290E">
        <w:rPr>
          <w:rFonts w:cs="Times New Roman"/>
          <w:b/>
          <w:szCs w:val="24"/>
        </w:rPr>
        <w:t xml:space="preserve"> </w:t>
      </w:r>
      <w:r w:rsidR="007A290E" w:rsidRPr="006A193A">
        <w:rPr>
          <w:rFonts w:cs="Times New Roman"/>
          <w:szCs w:val="24"/>
        </w:rPr>
        <w:t>rozhodcov, ktorí boli delegovaní na ich</w:t>
      </w:r>
      <w:r w:rsidR="007A290E">
        <w:rPr>
          <w:rFonts w:cs="Times New Roman"/>
          <w:szCs w:val="24"/>
        </w:rPr>
        <w:t xml:space="preserve"> stretnutia počas jesennej časti</w:t>
      </w:r>
      <w:r w:rsidR="007A290E" w:rsidRPr="006A193A">
        <w:rPr>
          <w:rFonts w:cs="Times New Roman"/>
          <w:szCs w:val="24"/>
        </w:rPr>
        <w:t xml:space="preserve"> súťažného ročníka. Vetovanie je potrebné riadne zdôvodniť a zaslať </w:t>
      </w:r>
      <w:r w:rsidR="007A290E">
        <w:rPr>
          <w:rFonts w:cs="Times New Roman"/>
          <w:szCs w:val="24"/>
        </w:rPr>
        <w:t xml:space="preserve">podanie </w:t>
      </w:r>
      <w:r w:rsidR="007A290E">
        <w:rPr>
          <w:rFonts w:cs="Times New Roman"/>
          <w:szCs w:val="24"/>
        </w:rPr>
        <w:t xml:space="preserve">cez ISSF </w:t>
      </w:r>
      <w:r w:rsidR="007A290E">
        <w:rPr>
          <w:rFonts w:cs="Times New Roman"/>
          <w:szCs w:val="24"/>
        </w:rPr>
        <w:t>na KR</w:t>
      </w:r>
    </w:p>
    <w:p w14:paraId="17CAD3BD" w14:textId="3E3B7A8D" w:rsidR="00AA59F9" w:rsidRPr="00EC0970" w:rsidRDefault="00AA59F9" w:rsidP="00A1686A">
      <w:pPr>
        <w:pStyle w:val="Normlnywebov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14:paraId="477930FA" w14:textId="77777777" w:rsidR="00A1686A" w:rsidRPr="00204268" w:rsidRDefault="00A1686A" w:rsidP="00A1686A">
      <w:pPr>
        <w:pStyle w:val="Normlnywebov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 FO, ktoré nemajú aktívnych kvalifikovaných R: </w:t>
      </w:r>
    </w:p>
    <w:p w14:paraId="0F58BA85" w14:textId="679F40BB" w:rsidR="00A1686A" w:rsidRPr="00204268" w:rsidRDefault="00A1686A" w:rsidP="00A1686A">
      <w:pPr>
        <w:pStyle w:val="Normlnywebov"/>
        <w:ind w:left="709"/>
        <w:contextualSpacing/>
        <w:jc w:val="both"/>
        <w:rPr>
          <w:sz w:val="22"/>
          <w:szCs w:val="22"/>
        </w:rPr>
      </w:pPr>
      <w:r w:rsidRPr="00204268">
        <w:rPr>
          <w:b/>
          <w:bCs/>
          <w:sz w:val="22"/>
          <w:szCs w:val="22"/>
        </w:rPr>
        <w:t>dospelí:</w:t>
      </w:r>
      <w:r w:rsidRPr="00204268">
        <w:rPr>
          <w:sz w:val="22"/>
          <w:szCs w:val="22"/>
        </w:rPr>
        <w:t xml:space="preserve"> </w:t>
      </w:r>
      <w:r w:rsidR="001C40AA">
        <w:rPr>
          <w:sz w:val="22"/>
          <w:szCs w:val="22"/>
        </w:rPr>
        <w:t xml:space="preserve">Hostie, Pohranice, Beladice, Trnovec nad Váhom, Dolné Lefantovce, Hosťovce, Šurianky, Chrenová, </w:t>
      </w:r>
      <w:r w:rsidR="00CC2581">
        <w:rPr>
          <w:sz w:val="22"/>
          <w:szCs w:val="22"/>
        </w:rPr>
        <w:t xml:space="preserve">Hosťová, </w:t>
      </w:r>
      <w:r>
        <w:rPr>
          <w:sz w:val="22"/>
          <w:szCs w:val="22"/>
        </w:rPr>
        <w:t>Dyčka,</w:t>
      </w:r>
      <w:r w:rsidRPr="00204268">
        <w:rPr>
          <w:sz w:val="22"/>
          <w:szCs w:val="22"/>
        </w:rPr>
        <w:t xml:space="preserve"> Ob</w:t>
      </w:r>
      <w:r>
        <w:rPr>
          <w:sz w:val="22"/>
          <w:szCs w:val="22"/>
        </w:rPr>
        <w:t xml:space="preserve">yce, Martin nad Žitavou, Topoľčianky, Tekovské </w:t>
      </w:r>
      <w:r w:rsidRPr="00204268">
        <w:rPr>
          <w:sz w:val="22"/>
          <w:szCs w:val="22"/>
        </w:rPr>
        <w:t xml:space="preserve">Nemce, </w:t>
      </w:r>
      <w:r w:rsidR="00CC2581">
        <w:rPr>
          <w:sz w:val="22"/>
          <w:szCs w:val="22"/>
        </w:rPr>
        <w:t>Ladice</w:t>
      </w:r>
      <w:r w:rsidRPr="00204268">
        <w:rPr>
          <w:sz w:val="22"/>
          <w:szCs w:val="22"/>
        </w:rPr>
        <w:t>, Vlča</w:t>
      </w:r>
      <w:r>
        <w:rPr>
          <w:sz w:val="22"/>
          <w:szCs w:val="22"/>
        </w:rPr>
        <w:t xml:space="preserve">ny, </w:t>
      </w:r>
      <w:r w:rsidR="00CC2581">
        <w:rPr>
          <w:sz w:val="22"/>
          <w:szCs w:val="22"/>
        </w:rPr>
        <w:t xml:space="preserve">Veča, </w:t>
      </w:r>
      <w:r>
        <w:rPr>
          <w:sz w:val="22"/>
          <w:szCs w:val="22"/>
        </w:rPr>
        <w:t>Betonáris,</w:t>
      </w:r>
      <w:r w:rsidRPr="00204268">
        <w:rPr>
          <w:sz w:val="22"/>
          <w:szCs w:val="22"/>
        </w:rPr>
        <w:t xml:space="preserve"> Selice</w:t>
      </w:r>
      <w:r w:rsidR="00CC2581">
        <w:rPr>
          <w:sz w:val="22"/>
          <w:szCs w:val="22"/>
        </w:rPr>
        <w:t>, Kráľová nad Váhom</w:t>
      </w:r>
    </w:p>
    <w:p w14:paraId="5A26BEA6" w14:textId="32E40C7D" w:rsidR="00A1686A" w:rsidRDefault="00A1686A" w:rsidP="00A1686A">
      <w:pPr>
        <w:pStyle w:val="Normlnywebov"/>
        <w:ind w:left="709"/>
        <w:contextualSpacing/>
        <w:jc w:val="both"/>
        <w:rPr>
          <w:sz w:val="22"/>
          <w:szCs w:val="22"/>
        </w:rPr>
      </w:pPr>
      <w:r w:rsidRPr="00204268">
        <w:rPr>
          <w:b/>
          <w:bCs/>
          <w:sz w:val="22"/>
          <w:szCs w:val="22"/>
        </w:rPr>
        <w:t>U19:</w:t>
      </w:r>
      <w:r w:rsidR="008B6505">
        <w:rPr>
          <w:b/>
          <w:bCs/>
          <w:sz w:val="22"/>
          <w:szCs w:val="22"/>
        </w:rPr>
        <w:t xml:space="preserve"> </w:t>
      </w:r>
      <w:r w:rsidR="00737E22" w:rsidRPr="00737E22">
        <w:rPr>
          <w:bCs/>
          <w:sz w:val="22"/>
          <w:szCs w:val="22"/>
        </w:rPr>
        <w:t>Neded, Horná Kráľová</w:t>
      </w:r>
      <w:r w:rsidR="00737E22">
        <w:rPr>
          <w:bCs/>
          <w:sz w:val="22"/>
          <w:szCs w:val="22"/>
        </w:rPr>
        <w:t>, Machulince</w:t>
      </w:r>
    </w:p>
    <w:p w14:paraId="59F82FAB" w14:textId="37BAAA1A" w:rsidR="00A1686A" w:rsidRDefault="00A1686A" w:rsidP="00A1686A">
      <w:pPr>
        <w:pStyle w:val="Normlnywebov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odstupuje </w:t>
      </w:r>
      <w:r>
        <w:rPr>
          <w:sz w:val="22"/>
          <w:szCs w:val="22"/>
        </w:rPr>
        <w:t xml:space="preserve">všetky </w:t>
      </w:r>
      <w:r>
        <w:rPr>
          <w:sz w:val="22"/>
          <w:szCs w:val="22"/>
        </w:rPr>
        <w:t>uvedené kluby ŠTK na doriešenie s návrhom hrávať domáce zápasy mimo ÚHČ.</w:t>
      </w:r>
    </w:p>
    <w:p w14:paraId="5528419D" w14:textId="71B8B4D6" w:rsidR="00403F26" w:rsidRPr="00403F26" w:rsidRDefault="00403F26" w:rsidP="00956670">
      <w:pPr>
        <w:pStyle w:val="Normlnywebov"/>
        <w:spacing w:before="0" w:beforeAutospacing="0" w:after="0" w:afterAutospacing="0"/>
        <w:ind w:left="1080"/>
        <w:contextualSpacing/>
        <w:jc w:val="both"/>
        <w:rPr>
          <w:b/>
          <w:sz w:val="22"/>
          <w:szCs w:val="22"/>
        </w:rPr>
      </w:pPr>
    </w:p>
    <w:p w14:paraId="4FD6A40E" w14:textId="4A01BED7" w:rsidR="00204268" w:rsidRPr="00204268" w:rsidRDefault="00A47BC9" w:rsidP="0095467C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>KR ObFZ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25B"/>
    <w:multiLevelType w:val="hybridMultilevel"/>
    <w:tmpl w:val="B10E1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33D9"/>
    <w:multiLevelType w:val="hybridMultilevel"/>
    <w:tmpl w:val="FF343222"/>
    <w:lvl w:ilvl="0" w:tplc="CE1A6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9A1"/>
    <w:multiLevelType w:val="hybridMultilevel"/>
    <w:tmpl w:val="EE5CFD52"/>
    <w:lvl w:ilvl="0" w:tplc="D396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4"/>
  </w:num>
  <w:num w:numId="6">
    <w:abstractNumId w:val="22"/>
  </w:num>
  <w:num w:numId="7">
    <w:abstractNumId w:val="26"/>
  </w:num>
  <w:num w:numId="8">
    <w:abstractNumId w:val="19"/>
  </w:num>
  <w:num w:numId="9">
    <w:abstractNumId w:val="21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5704F"/>
    <w:rsid w:val="00060E3E"/>
    <w:rsid w:val="00071AD4"/>
    <w:rsid w:val="0009220E"/>
    <w:rsid w:val="0009575D"/>
    <w:rsid w:val="000A2F78"/>
    <w:rsid w:val="000C0873"/>
    <w:rsid w:val="000D7B94"/>
    <w:rsid w:val="000E0669"/>
    <w:rsid w:val="000F41FA"/>
    <w:rsid w:val="00111AEA"/>
    <w:rsid w:val="00142101"/>
    <w:rsid w:val="001662B9"/>
    <w:rsid w:val="001743E3"/>
    <w:rsid w:val="00177E5D"/>
    <w:rsid w:val="00177EC7"/>
    <w:rsid w:val="001A458F"/>
    <w:rsid w:val="001A55C0"/>
    <w:rsid w:val="001B1055"/>
    <w:rsid w:val="001C3C9E"/>
    <w:rsid w:val="001C40AA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33F0"/>
    <w:rsid w:val="003560CC"/>
    <w:rsid w:val="003862CB"/>
    <w:rsid w:val="0039739B"/>
    <w:rsid w:val="003A047E"/>
    <w:rsid w:val="003A094B"/>
    <w:rsid w:val="003A2F3A"/>
    <w:rsid w:val="003C16F3"/>
    <w:rsid w:val="00403F26"/>
    <w:rsid w:val="0040416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A6527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37BBB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5E4AF3"/>
    <w:rsid w:val="006119F6"/>
    <w:rsid w:val="00613288"/>
    <w:rsid w:val="00623CF3"/>
    <w:rsid w:val="00631D8B"/>
    <w:rsid w:val="006525EE"/>
    <w:rsid w:val="00654387"/>
    <w:rsid w:val="00663D13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37E22"/>
    <w:rsid w:val="00745F7A"/>
    <w:rsid w:val="00753D77"/>
    <w:rsid w:val="00757430"/>
    <w:rsid w:val="007773D4"/>
    <w:rsid w:val="00777F6C"/>
    <w:rsid w:val="007854D6"/>
    <w:rsid w:val="007A290E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92"/>
    <w:rsid w:val="008359D7"/>
    <w:rsid w:val="0083712A"/>
    <w:rsid w:val="00865415"/>
    <w:rsid w:val="008900CD"/>
    <w:rsid w:val="00893D5E"/>
    <w:rsid w:val="008B2F16"/>
    <w:rsid w:val="008B56EC"/>
    <w:rsid w:val="008B6351"/>
    <w:rsid w:val="008B6505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332BE"/>
    <w:rsid w:val="0094307E"/>
    <w:rsid w:val="00952CED"/>
    <w:rsid w:val="00953DE9"/>
    <w:rsid w:val="0095467C"/>
    <w:rsid w:val="00956670"/>
    <w:rsid w:val="009612E8"/>
    <w:rsid w:val="00975720"/>
    <w:rsid w:val="00986928"/>
    <w:rsid w:val="00991F33"/>
    <w:rsid w:val="00995E89"/>
    <w:rsid w:val="009B6D8C"/>
    <w:rsid w:val="009D0B61"/>
    <w:rsid w:val="009E5EA3"/>
    <w:rsid w:val="009F02A5"/>
    <w:rsid w:val="009F59E6"/>
    <w:rsid w:val="00A0168C"/>
    <w:rsid w:val="00A06688"/>
    <w:rsid w:val="00A135DA"/>
    <w:rsid w:val="00A1686A"/>
    <w:rsid w:val="00A324C2"/>
    <w:rsid w:val="00A47BC9"/>
    <w:rsid w:val="00A52380"/>
    <w:rsid w:val="00A55A78"/>
    <w:rsid w:val="00A626B4"/>
    <w:rsid w:val="00AA3188"/>
    <w:rsid w:val="00AA594C"/>
    <w:rsid w:val="00AA59F9"/>
    <w:rsid w:val="00AB5434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2671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A3093"/>
    <w:rsid w:val="00CB2264"/>
    <w:rsid w:val="00CC1E00"/>
    <w:rsid w:val="00CC2581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15A07"/>
    <w:rsid w:val="00E15A4A"/>
    <w:rsid w:val="00E26BD5"/>
    <w:rsid w:val="00E32477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970"/>
    <w:rsid w:val="00EC0CB4"/>
    <w:rsid w:val="00EC0F66"/>
    <w:rsid w:val="00EC6D22"/>
    <w:rsid w:val="00ED1CF6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80FD-D047-4B5D-A829-4040219A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77</cp:revision>
  <cp:lastPrinted>2020-07-07T12:22:00Z</cp:lastPrinted>
  <dcterms:created xsi:type="dcterms:W3CDTF">2021-07-13T06:00:00Z</dcterms:created>
  <dcterms:modified xsi:type="dcterms:W3CDTF">2022-02-16T15:14:00Z</dcterms:modified>
</cp:coreProperties>
</file>